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0F92" w14:textId="77777777" w:rsidR="000E3691" w:rsidRPr="000E3691" w:rsidRDefault="000E3691" w:rsidP="00157E75">
      <w:pPr>
        <w:autoSpaceDE w:val="0"/>
        <w:autoSpaceDN w:val="0"/>
        <w:adjustRightInd w:val="0"/>
        <w:jc w:val="right"/>
        <w:rPr>
          <w:rFonts w:ascii="Arial" w:hAnsi="Arial" w:cs="Arial"/>
          <w:sz w:val="24"/>
          <w:szCs w:val="24"/>
        </w:rPr>
      </w:pPr>
      <w:r w:rsidRPr="000E3691">
        <w:rPr>
          <w:rFonts w:ascii="Arial" w:hAnsi="Arial" w:cs="Arial"/>
          <w:sz w:val="24"/>
          <w:szCs w:val="24"/>
        </w:rPr>
        <w:t>[Absender]</w:t>
      </w:r>
    </w:p>
    <w:p w14:paraId="0C3048DB" w14:textId="77777777" w:rsidR="000E3691" w:rsidRPr="000E3691" w:rsidRDefault="000E3691" w:rsidP="000E3691">
      <w:pPr>
        <w:autoSpaceDE w:val="0"/>
        <w:autoSpaceDN w:val="0"/>
        <w:adjustRightInd w:val="0"/>
        <w:rPr>
          <w:rFonts w:ascii="Arial" w:hAnsi="Arial" w:cs="Arial"/>
          <w:sz w:val="24"/>
          <w:szCs w:val="24"/>
        </w:rPr>
      </w:pPr>
    </w:p>
    <w:p w14:paraId="3367B3DB" w14:textId="445ED20B" w:rsidR="000E3691" w:rsidRPr="000E3691" w:rsidRDefault="000E3691" w:rsidP="000E3691">
      <w:pPr>
        <w:autoSpaceDE w:val="0"/>
        <w:autoSpaceDN w:val="0"/>
        <w:adjustRightInd w:val="0"/>
        <w:rPr>
          <w:rFonts w:ascii="Arial" w:hAnsi="Arial" w:cs="Arial"/>
          <w:sz w:val="24"/>
          <w:szCs w:val="24"/>
        </w:rPr>
      </w:pPr>
      <w:r w:rsidRPr="000E3691">
        <w:rPr>
          <w:rFonts w:ascii="Arial" w:hAnsi="Arial" w:cs="Arial"/>
          <w:sz w:val="24"/>
          <w:szCs w:val="24"/>
        </w:rPr>
        <w:t xml:space="preserve">An </w:t>
      </w:r>
      <w:r w:rsidR="00157E75">
        <w:rPr>
          <w:rFonts w:ascii="Arial" w:hAnsi="Arial" w:cs="Arial"/>
          <w:sz w:val="24"/>
          <w:szCs w:val="24"/>
        </w:rPr>
        <w:t xml:space="preserve">die </w:t>
      </w:r>
    </w:p>
    <w:p w14:paraId="2C6B982D" w14:textId="61D39A9E" w:rsidR="000E3691" w:rsidRPr="000E3691" w:rsidRDefault="000E3691" w:rsidP="000E3691">
      <w:pPr>
        <w:autoSpaceDE w:val="0"/>
        <w:autoSpaceDN w:val="0"/>
        <w:adjustRightInd w:val="0"/>
        <w:rPr>
          <w:rFonts w:ascii="Arial" w:hAnsi="Arial" w:cs="Arial"/>
          <w:iCs/>
          <w:sz w:val="24"/>
          <w:szCs w:val="24"/>
        </w:rPr>
      </w:pPr>
      <w:r w:rsidRPr="00157E75">
        <w:rPr>
          <w:rFonts w:ascii="Arial" w:hAnsi="Arial" w:cs="Arial"/>
          <w:iCs/>
          <w:sz w:val="24"/>
          <w:szCs w:val="24"/>
          <w:highlight w:val="yellow"/>
        </w:rPr>
        <w:t>[Adresse der Filiale</w:t>
      </w:r>
      <w:r w:rsidRPr="00157E75">
        <w:rPr>
          <w:rFonts w:ascii="Arial" w:hAnsi="Arial" w:cs="Arial"/>
          <w:iCs/>
          <w:sz w:val="24"/>
          <w:szCs w:val="24"/>
          <w:highlight w:val="yellow"/>
        </w:rPr>
        <w:t>/Bank</w:t>
      </w:r>
      <w:r w:rsidRPr="00157E75">
        <w:rPr>
          <w:rFonts w:ascii="Arial" w:hAnsi="Arial" w:cs="Arial"/>
          <w:iCs/>
          <w:sz w:val="24"/>
          <w:szCs w:val="24"/>
          <w:highlight w:val="yellow"/>
        </w:rPr>
        <w:t xml:space="preserve"> oder Sparkasse, die </w:t>
      </w:r>
      <w:r w:rsidRPr="00157E75">
        <w:rPr>
          <w:rFonts w:ascii="Arial" w:hAnsi="Arial" w:cs="Arial"/>
          <w:iCs/>
          <w:sz w:val="24"/>
          <w:szCs w:val="24"/>
          <w:highlight w:val="yellow"/>
        </w:rPr>
        <w:t xml:space="preserve">das </w:t>
      </w:r>
      <w:r w:rsidRPr="00157E75">
        <w:rPr>
          <w:rFonts w:ascii="Arial" w:hAnsi="Arial" w:cs="Arial"/>
          <w:iCs/>
          <w:sz w:val="24"/>
          <w:szCs w:val="24"/>
          <w:highlight w:val="yellow"/>
        </w:rPr>
        <w:t>Konto führt]</w:t>
      </w:r>
    </w:p>
    <w:p w14:paraId="36B9B1FE" w14:textId="77777777" w:rsidR="000E3691" w:rsidRPr="000E3691" w:rsidRDefault="000E3691" w:rsidP="000E3691">
      <w:pPr>
        <w:autoSpaceDE w:val="0"/>
        <w:autoSpaceDN w:val="0"/>
        <w:adjustRightInd w:val="0"/>
        <w:rPr>
          <w:rFonts w:ascii="Arial" w:hAnsi="Arial" w:cs="Arial"/>
          <w:sz w:val="24"/>
          <w:szCs w:val="24"/>
        </w:rPr>
      </w:pPr>
    </w:p>
    <w:p w14:paraId="0CEE273B" w14:textId="77777777" w:rsidR="000E3691" w:rsidRPr="000E3691" w:rsidRDefault="000E3691" w:rsidP="000E3691">
      <w:pPr>
        <w:autoSpaceDE w:val="0"/>
        <w:autoSpaceDN w:val="0"/>
        <w:adjustRightInd w:val="0"/>
        <w:rPr>
          <w:rFonts w:ascii="Arial" w:hAnsi="Arial" w:cs="Arial"/>
          <w:sz w:val="24"/>
          <w:szCs w:val="24"/>
        </w:rPr>
      </w:pPr>
    </w:p>
    <w:p w14:paraId="2763C0A0" w14:textId="3B4C075B" w:rsidR="000E3691" w:rsidRPr="000E3691" w:rsidRDefault="000E3691" w:rsidP="000E3691">
      <w:pPr>
        <w:autoSpaceDE w:val="0"/>
        <w:autoSpaceDN w:val="0"/>
        <w:adjustRightInd w:val="0"/>
        <w:jc w:val="right"/>
        <w:rPr>
          <w:rFonts w:ascii="Arial" w:hAnsi="Arial" w:cs="Arial"/>
          <w:sz w:val="24"/>
          <w:szCs w:val="24"/>
        </w:rPr>
      </w:pPr>
      <w:r w:rsidRPr="00157E75">
        <w:rPr>
          <w:rFonts w:ascii="Arial" w:hAnsi="Arial" w:cs="Arial"/>
          <w:sz w:val="24"/>
          <w:szCs w:val="24"/>
          <w:highlight w:val="yellow"/>
        </w:rPr>
        <w:t>[Datum</w:t>
      </w:r>
      <w:r w:rsidRPr="00157E75">
        <w:rPr>
          <w:rFonts w:ascii="Arial" w:hAnsi="Arial" w:cs="Arial"/>
          <w:sz w:val="24"/>
          <w:szCs w:val="24"/>
          <w:highlight w:val="yellow"/>
        </w:rPr>
        <w:t xml:space="preserve"> eintragen</w:t>
      </w:r>
      <w:r w:rsidRPr="00157E75">
        <w:rPr>
          <w:rFonts w:ascii="Arial" w:hAnsi="Arial" w:cs="Arial"/>
          <w:sz w:val="24"/>
          <w:szCs w:val="24"/>
          <w:highlight w:val="yellow"/>
        </w:rPr>
        <w:t>]</w:t>
      </w:r>
    </w:p>
    <w:p w14:paraId="38E18AD3" w14:textId="77777777" w:rsidR="000E3691" w:rsidRPr="000E3691" w:rsidRDefault="000E3691" w:rsidP="000E3691">
      <w:pPr>
        <w:autoSpaceDE w:val="0"/>
        <w:autoSpaceDN w:val="0"/>
        <w:adjustRightInd w:val="0"/>
        <w:rPr>
          <w:rFonts w:ascii="Arial" w:hAnsi="Arial" w:cs="Arial"/>
          <w:b/>
          <w:bCs/>
          <w:sz w:val="24"/>
          <w:szCs w:val="24"/>
        </w:rPr>
      </w:pPr>
    </w:p>
    <w:p w14:paraId="3F978C2E" w14:textId="77777777" w:rsidR="000E3691" w:rsidRPr="000E3691" w:rsidRDefault="000E3691" w:rsidP="000E3691">
      <w:pPr>
        <w:autoSpaceDE w:val="0"/>
        <w:autoSpaceDN w:val="0"/>
        <w:adjustRightInd w:val="0"/>
        <w:rPr>
          <w:rFonts w:ascii="Arial" w:hAnsi="Arial" w:cs="Arial"/>
          <w:b/>
          <w:bCs/>
          <w:sz w:val="24"/>
          <w:szCs w:val="24"/>
        </w:rPr>
      </w:pPr>
    </w:p>
    <w:p w14:paraId="13EE4C3C" w14:textId="77777777" w:rsidR="00157E75" w:rsidRDefault="000E3691" w:rsidP="00157E75">
      <w:pPr>
        <w:autoSpaceDE w:val="0"/>
        <w:autoSpaceDN w:val="0"/>
        <w:adjustRightInd w:val="0"/>
        <w:spacing w:line="240" w:lineRule="auto"/>
        <w:ind w:left="1361" w:hanging="1361"/>
        <w:contextualSpacing/>
        <w:rPr>
          <w:rFonts w:ascii="Arial" w:hAnsi="Arial" w:cs="Arial"/>
          <w:b/>
          <w:bCs/>
          <w:sz w:val="24"/>
          <w:szCs w:val="24"/>
        </w:rPr>
      </w:pPr>
      <w:r w:rsidRPr="000E3691">
        <w:rPr>
          <w:rFonts w:ascii="Arial" w:hAnsi="Arial" w:cs="Arial"/>
          <w:b/>
          <w:bCs/>
          <w:sz w:val="24"/>
          <w:szCs w:val="24"/>
        </w:rPr>
        <w:t xml:space="preserve">Erstattung von Zahlungen, die auf </w:t>
      </w:r>
      <w:r w:rsidR="00157E75">
        <w:rPr>
          <w:rFonts w:ascii="Arial" w:hAnsi="Arial" w:cs="Arial"/>
          <w:b/>
          <w:bCs/>
          <w:sz w:val="24"/>
          <w:szCs w:val="24"/>
        </w:rPr>
        <w:t>pflicht</w:t>
      </w:r>
      <w:r w:rsidRPr="000E3691">
        <w:rPr>
          <w:rFonts w:ascii="Arial" w:hAnsi="Arial" w:cs="Arial"/>
          <w:b/>
          <w:bCs/>
          <w:sz w:val="24"/>
          <w:szCs w:val="24"/>
        </w:rPr>
        <w:t>widrige Gebührenerhöhungen</w:t>
      </w:r>
    </w:p>
    <w:p w14:paraId="2464DEB0" w14:textId="2334EA6F" w:rsidR="000E3691" w:rsidRPr="00157E75" w:rsidRDefault="00157E75" w:rsidP="00157E75">
      <w:pPr>
        <w:autoSpaceDE w:val="0"/>
        <w:autoSpaceDN w:val="0"/>
        <w:adjustRightInd w:val="0"/>
        <w:spacing w:line="240" w:lineRule="auto"/>
        <w:ind w:left="1361" w:hanging="1361"/>
        <w:contextualSpacing/>
        <w:rPr>
          <w:rFonts w:ascii="Arial" w:hAnsi="Arial" w:cs="Arial"/>
          <w:b/>
          <w:bCs/>
          <w:sz w:val="24"/>
          <w:szCs w:val="24"/>
        </w:rPr>
      </w:pPr>
      <w:r>
        <w:rPr>
          <w:rFonts w:ascii="Arial" w:hAnsi="Arial" w:cs="Arial"/>
          <w:b/>
          <w:bCs/>
          <w:sz w:val="24"/>
          <w:szCs w:val="24"/>
        </w:rPr>
        <w:t xml:space="preserve">beruhen, </w:t>
      </w:r>
      <w:r w:rsidR="000E3691" w:rsidRPr="000E3691">
        <w:rPr>
          <w:rFonts w:ascii="Arial" w:hAnsi="Arial" w:cs="Arial"/>
          <w:b/>
          <w:bCs/>
          <w:sz w:val="24"/>
          <w:szCs w:val="24"/>
        </w:rPr>
        <w:t>Konto</w:t>
      </w:r>
      <w:r>
        <w:rPr>
          <w:rFonts w:ascii="Arial" w:hAnsi="Arial" w:cs="Arial"/>
          <w:b/>
          <w:bCs/>
          <w:sz w:val="24"/>
          <w:szCs w:val="24"/>
        </w:rPr>
        <w:t>:</w:t>
      </w:r>
      <w:r w:rsidR="000E3691" w:rsidRPr="000E3691">
        <w:rPr>
          <w:rFonts w:ascii="Arial" w:hAnsi="Arial" w:cs="Arial"/>
          <w:b/>
          <w:bCs/>
          <w:sz w:val="24"/>
          <w:szCs w:val="24"/>
        </w:rPr>
        <w:t xml:space="preserve"> </w:t>
      </w:r>
      <w:r w:rsidR="000E3691" w:rsidRPr="00157E75">
        <w:rPr>
          <w:rFonts w:ascii="Arial" w:hAnsi="Arial" w:cs="Arial"/>
          <w:b/>
          <w:bCs/>
          <w:iCs/>
          <w:sz w:val="24"/>
          <w:szCs w:val="24"/>
          <w:highlight w:val="yellow"/>
        </w:rPr>
        <w:t>[Ihre I</w:t>
      </w:r>
      <w:r>
        <w:rPr>
          <w:rFonts w:ascii="Arial" w:hAnsi="Arial" w:cs="Arial"/>
          <w:b/>
          <w:bCs/>
          <w:iCs/>
          <w:sz w:val="24"/>
          <w:szCs w:val="24"/>
          <w:highlight w:val="yellow"/>
        </w:rPr>
        <w:t>BAN eintragen</w:t>
      </w:r>
      <w:r w:rsidR="000E3691" w:rsidRPr="00157E75">
        <w:rPr>
          <w:rFonts w:ascii="Arial" w:hAnsi="Arial" w:cs="Arial"/>
          <w:b/>
          <w:bCs/>
          <w:iCs/>
          <w:sz w:val="24"/>
          <w:szCs w:val="24"/>
          <w:highlight w:val="yellow"/>
        </w:rPr>
        <w:t>]</w:t>
      </w:r>
    </w:p>
    <w:p w14:paraId="340CDC18" w14:textId="401262F7" w:rsidR="005778A7" w:rsidRDefault="000E3691">
      <w:pPr>
        <w:rPr>
          <w:rFonts w:ascii="Arial" w:hAnsi="Arial" w:cs="Arial"/>
          <w:sz w:val="24"/>
          <w:szCs w:val="24"/>
        </w:rPr>
      </w:pPr>
      <w:r w:rsidRPr="000E3691">
        <w:rPr>
          <w:rFonts w:ascii="Arial" w:hAnsi="Arial" w:cs="Arial"/>
          <w:sz w:val="24"/>
          <w:szCs w:val="24"/>
        </w:rPr>
        <w:br/>
      </w:r>
      <w:r w:rsidRPr="000E3691">
        <w:rPr>
          <w:rFonts w:ascii="Arial" w:hAnsi="Arial" w:cs="Arial"/>
          <w:sz w:val="24"/>
          <w:szCs w:val="24"/>
        </w:rPr>
        <w:br/>
        <w:t>Sehr geehrte Damen und Herren</w:t>
      </w:r>
      <w:r>
        <w:rPr>
          <w:rFonts w:ascii="Arial" w:hAnsi="Arial" w:cs="Arial"/>
          <w:sz w:val="24"/>
          <w:szCs w:val="24"/>
        </w:rPr>
        <w:t>,</w:t>
      </w:r>
    </w:p>
    <w:p w14:paraId="7BF42594" w14:textId="60529FDE" w:rsidR="000E3691" w:rsidRDefault="000E3691">
      <w:pPr>
        <w:rPr>
          <w:rFonts w:ascii="Arial" w:hAnsi="Arial" w:cs="Arial"/>
          <w:sz w:val="24"/>
          <w:szCs w:val="24"/>
        </w:rPr>
      </w:pPr>
    </w:p>
    <w:p w14:paraId="5CCBE04A" w14:textId="04ACBADA" w:rsidR="000E3691" w:rsidRDefault="000E3691">
      <w:pPr>
        <w:rPr>
          <w:rFonts w:ascii="Arial" w:hAnsi="Arial" w:cs="Arial"/>
          <w:sz w:val="24"/>
          <w:szCs w:val="24"/>
        </w:rPr>
      </w:pPr>
      <w:r>
        <w:rPr>
          <w:rFonts w:ascii="Arial" w:hAnsi="Arial" w:cs="Arial"/>
          <w:sz w:val="24"/>
          <w:szCs w:val="24"/>
        </w:rPr>
        <w:t>bei Ihnen im Hause bin ich seit vielen Jahren Kunde.</w:t>
      </w:r>
    </w:p>
    <w:p w14:paraId="71890247" w14:textId="77777777" w:rsidR="00157E75" w:rsidRDefault="00157E75">
      <w:pPr>
        <w:rPr>
          <w:rFonts w:ascii="Arial" w:hAnsi="Arial" w:cs="Arial"/>
          <w:sz w:val="24"/>
          <w:szCs w:val="24"/>
        </w:rPr>
      </w:pPr>
    </w:p>
    <w:p w14:paraId="003E42C6" w14:textId="302949C4" w:rsidR="000E3691" w:rsidRPr="000E3691" w:rsidRDefault="000E3691">
      <w:pPr>
        <w:rPr>
          <w:rFonts w:ascii="Arial" w:hAnsi="Arial" w:cs="Arial"/>
          <w:sz w:val="24"/>
          <w:szCs w:val="24"/>
        </w:rPr>
      </w:pPr>
      <w:r>
        <w:rPr>
          <w:rFonts w:ascii="Arial" w:hAnsi="Arial" w:cs="Arial"/>
          <w:sz w:val="24"/>
          <w:szCs w:val="24"/>
        </w:rPr>
        <w:t xml:space="preserve">Ihr Haus hat jährlich sukzessive die Gebühren erhöht und </w:t>
      </w:r>
      <w:r>
        <w:rPr>
          <w:rFonts w:ascii="Arial" w:hAnsi="Arial" w:cs="Arial"/>
          <w:sz w:val="24"/>
          <w:szCs w:val="24"/>
        </w:rPr>
        <w:br/>
        <w:t>mein Schweigen hierauf als Zustimmung bewertet. Meine Einwilligung hierzu haben Sie in Ihren Geschäftsbedingungen fingiert.</w:t>
      </w:r>
    </w:p>
    <w:p w14:paraId="03AAF3DC" w14:textId="33473D07" w:rsidR="0088351A" w:rsidRPr="000E3691" w:rsidRDefault="000E3691">
      <w:pPr>
        <w:rPr>
          <w:rFonts w:ascii="Arial" w:hAnsi="Arial" w:cs="Arial"/>
          <w:sz w:val="24"/>
          <w:szCs w:val="24"/>
        </w:rPr>
      </w:pPr>
      <w:r>
        <w:rPr>
          <w:rFonts w:ascii="Arial" w:hAnsi="Arial" w:cs="Arial"/>
          <w:sz w:val="24"/>
          <w:szCs w:val="24"/>
        </w:rPr>
        <w:t>Nach der Rechtsprechung des Bankensenats des Bundesgerichtshofs unter dem Vorsitz von Herrn Prof. Dr. Ellenberger, BGH Az.: XI ZR 26/20, ist dies</w:t>
      </w:r>
      <w:r w:rsidR="00157E75">
        <w:rPr>
          <w:rFonts w:ascii="Arial" w:hAnsi="Arial" w:cs="Arial"/>
          <w:sz w:val="24"/>
          <w:szCs w:val="24"/>
        </w:rPr>
        <w:t>e Vorgehensweise</w:t>
      </w:r>
      <w:r>
        <w:rPr>
          <w:rFonts w:ascii="Arial" w:hAnsi="Arial" w:cs="Arial"/>
          <w:sz w:val="24"/>
          <w:szCs w:val="24"/>
        </w:rPr>
        <w:t xml:space="preserve"> pflichtwidrig.</w:t>
      </w:r>
      <w:r>
        <w:rPr>
          <w:rFonts w:ascii="Arial" w:hAnsi="Arial" w:cs="Arial"/>
          <w:sz w:val="24"/>
          <w:szCs w:val="24"/>
        </w:rPr>
        <w:br/>
      </w:r>
      <w:r>
        <w:rPr>
          <w:rFonts w:ascii="Arial" w:hAnsi="Arial" w:cs="Arial"/>
          <w:sz w:val="24"/>
          <w:szCs w:val="24"/>
        </w:rPr>
        <w:br/>
        <w:t xml:space="preserve">Ihrem Hause gegenüber muss ich nach der vorgenannten Rechtsprechung nur für die wirksam begründeten Verbindlichkeiten einstehen. </w:t>
      </w:r>
      <w:r w:rsidR="00157E75">
        <w:rPr>
          <w:rFonts w:ascii="Arial" w:hAnsi="Arial" w:cs="Arial"/>
          <w:sz w:val="24"/>
          <w:szCs w:val="24"/>
        </w:rPr>
        <w:br/>
      </w:r>
      <w:r w:rsidR="00157E75">
        <w:rPr>
          <w:rFonts w:ascii="Arial" w:hAnsi="Arial" w:cs="Arial"/>
          <w:sz w:val="24"/>
          <w:szCs w:val="24"/>
        </w:rPr>
        <w:br/>
      </w:r>
      <w:r>
        <w:rPr>
          <w:rFonts w:ascii="Arial" w:hAnsi="Arial" w:cs="Arial"/>
          <w:sz w:val="24"/>
          <w:szCs w:val="24"/>
        </w:rPr>
        <w:t>Dies sind die bei Kontoeröffnung vereinbarten Gebühren.</w:t>
      </w:r>
    </w:p>
    <w:p w14:paraId="273073A8" w14:textId="3BC5F59A" w:rsidR="0088351A" w:rsidRDefault="00157E75">
      <w:pPr>
        <w:rPr>
          <w:rFonts w:ascii="Arial" w:hAnsi="Arial" w:cs="Arial"/>
          <w:sz w:val="24"/>
          <w:szCs w:val="24"/>
        </w:rPr>
      </w:pPr>
      <w:r>
        <w:rPr>
          <w:rFonts w:ascii="Arial" w:hAnsi="Arial" w:cs="Arial"/>
          <w:sz w:val="24"/>
          <w:szCs w:val="24"/>
        </w:rPr>
        <w:br/>
        <w:t>Nach der Rechtsprechung des Bundesgerichtshofs sind m</w:t>
      </w:r>
      <w:r w:rsidR="000E3691">
        <w:rPr>
          <w:rFonts w:ascii="Arial" w:hAnsi="Arial" w:cs="Arial"/>
          <w:sz w:val="24"/>
          <w:szCs w:val="24"/>
        </w:rPr>
        <w:t xml:space="preserve">indestens </w:t>
      </w:r>
      <w:r>
        <w:rPr>
          <w:rFonts w:ascii="Arial" w:hAnsi="Arial" w:cs="Arial"/>
          <w:sz w:val="24"/>
          <w:szCs w:val="24"/>
        </w:rPr>
        <w:br/>
      </w:r>
      <w:r w:rsidR="000E3691">
        <w:rPr>
          <w:rFonts w:ascii="Arial" w:hAnsi="Arial" w:cs="Arial"/>
          <w:sz w:val="24"/>
          <w:szCs w:val="24"/>
        </w:rPr>
        <w:t xml:space="preserve">für den Zeitraum vom 01. Januar 2018 bis heute </w:t>
      </w:r>
      <w:r>
        <w:rPr>
          <w:rFonts w:ascii="Arial" w:hAnsi="Arial" w:cs="Arial"/>
          <w:sz w:val="24"/>
          <w:szCs w:val="24"/>
        </w:rPr>
        <w:t xml:space="preserve">die </w:t>
      </w:r>
      <w:r w:rsidR="000E3691">
        <w:rPr>
          <w:rFonts w:ascii="Arial" w:hAnsi="Arial" w:cs="Arial"/>
          <w:sz w:val="24"/>
          <w:szCs w:val="24"/>
        </w:rPr>
        <w:t>Differenz</w:t>
      </w:r>
      <w:r>
        <w:rPr>
          <w:rFonts w:ascii="Arial" w:hAnsi="Arial" w:cs="Arial"/>
          <w:sz w:val="24"/>
          <w:szCs w:val="24"/>
        </w:rPr>
        <w:t>beträge</w:t>
      </w:r>
      <w:r w:rsidR="000E3691">
        <w:rPr>
          <w:rFonts w:ascii="Arial" w:hAnsi="Arial" w:cs="Arial"/>
          <w:sz w:val="24"/>
          <w:szCs w:val="24"/>
        </w:rPr>
        <w:t xml:space="preserve"> </w:t>
      </w:r>
      <w:r>
        <w:rPr>
          <w:rFonts w:ascii="Arial" w:hAnsi="Arial" w:cs="Arial"/>
          <w:sz w:val="24"/>
          <w:szCs w:val="24"/>
        </w:rPr>
        <w:br/>
      </w:r>
      <w:r w:rsidR="000E3691">
        <w:rPr>
          <w:rFonts w:ascii="Arial" w:hAnsi="Arial" w:cs="Arial"/>
          <w:sz w:val="24"/>
          <w:szCs w:val="24"/>
        </w:rPr>
        <w:t>zwischen gezahlten und wirksam vereinbarten Gebühren zu erstatten.</w:t>
      </w:r>
    </w:p>
    <w:p w14:paraId="5EFC5F9F" w14:textId="12ED43A3" w:rsidR="000E3691" w:rsidRDefault="000E3691">
      <w:pPr>
        <w:rPr>
          <w:rFonts w:ascii="Arial" w:hAnsi="Arial" w:cs="Arial"/>
          <w:sz w:val="24"/>
          <w:szCs w:val="24"/>
        </w:rPr>
      </w:pPr>
    </w:p>
    <w:p w14:paraId="334874C5" w14:textId="042A05D6" w:rsidR="000E3691" w:rsidRDefault="000E3691">
      <w:pPr>
        <w:rPr>
          <w:rFonts w:ascii="Arial" w:hAnsi="Arial" w:cs="Arial"/>
          <w:sz w:val="24"/>
          <w:szCs w:val="24"/>
        </w:rPr>
      </w:pPr>
      <w:r>
        <w:rPr>
          <w:rFonts w:ascii="Arial" w:hAnsi="Arial" w:cs="Arial"/>
          <w:sz w:val="24"/>
          <w:szCs w:val="24"/>
        </w:rPr>
        <w:t xml:space="preserve">Um prüfen zu können, in welcher Höhe die nach dem BGH-Urteil </w:t>
      </w:r>
      <w:r w:rsidR="00157E75">
        <w:rPr>
          <w:rFonts w:ascii="Arial" w:hAnsi="Arial" w:cs="Arial"/>
          <w:sz w:val="24"/>
          <w:szCs w:val="24"/>
        </w:rPr>
        <w:t xml:space="preserve">unwirksam fingierten </w:t>
      </w:r>
      <w:r>
        <w:rPr>
          <w:rFonts w:ascii="Arial" w:hAnsi="Arial" w:cs="Arial"/>
          <w:sz w:val="24"/>
          <w:szCs w:val="24"/>
        </w:rPr>
        <w:t>Gebühren</w:t>
      </w:r>
      <w:r w:rsidR="00157E75">
        <w:rPr>
          <w:rFonts w:ascii="Arial" w:hAnsi="Arial" w:cs="Arial"/>
          <w:sz w:val="24"/>
          <w:szCs w:val="24"/>
        </w:rPr>
        <w:t xml:space="preserve"> der Höhe nach uneinschlägig sind, mache ich hiermit von meinen Recht auf eine Entgeltaufstellung gem. § 10 S.1 des Gesetzes über die Vergleichbarkeit von Zahlungskontoentgelten, den Wechsel von Zahlungskonten sowie den Zugang zu Zahlungskonten mit grundlegenden Funktionen (ZKG) ab Begründung mindestens für den Zeitraum vom 01. Januar 2018 bis heute Gebra</w:t>
      </w:r>
      <w:r w:rsidR="00CD0520">
        <w:rPr>
          <w:rFonts w:ascii="Arial" w:hAnsi="Arial" w:cs="Arial"/>
          <w:sz w:val="24"/>
          <w:szCs w:val="24"/>
        </w:rPr>
        <w:t>u</w:t>
      </w:r>
      <w:r w:rsidR="00157E75">
        <w:rPr>
          <w:rFonts w:ascii="Arial" w:hAnsi="Arial" w:cs="Arial"/>
          <w:sz w:val="24"/>
          <w:szCs w:val="24"/>
        </w:rPr>
        <w:t>ch.</w:t>
      </w:r>
      <w:r w:rsidR="00CD0520">
        <w:rPr>
          <w:rFonts w:ascii="Arial" w:hAnsi="Arial" w:cs="Arial"/>
          <w:sz w:val="24"/>
          <w:szCs w:val="24"/>
        </w:rPr>
        <w:br/>
      </w:r>
      <w:r w:rsidR="00CD0520">
        <w:rPr>
          <w:rFonts w:ascii="Arial" w:hAnsi="Arial" w:cs="Arial"/>
          <w:sz w:val="24"/>
          <w:szCs w:val="24"/>
        </w:rPr>
        <w:lastRenderedPageBreak/>
        <w:t>Ebenso bitte ich um Überlassung der vorvertraglichen Entgeltinformation nach § 5 ZKG, die mir nicht vorliegt.</w:t>
      </w:r>
      <w:r w:rsidR="00CD0520">
        <w:rPr>
          <w:rFonts w:ascii="Arial" w:hAnsi="Arial" w:cs="Arial"/>
          <w:sz w:val="24"/>
          <w:szCs w:val="24"/>
        </w:rPr>
        <w:br/>
      </w:r>
      <w:r w:rsidR="00CD0520">
        <w:rPr>
          <w:rFonts w:ascii="Arial" w:hAnsi="Arial" w:cs="Arial"/>
          <w:sz w:val="24"/>
          <w:szCs w:val="24"/>
        </w:rPr>
        <w:br/>
      </w:r>
    </w:p>
    <w:p w14:paraId="0F6D121D" w14:textId="1F974961" w:rsidR="000E3691" w:rsidRPr="000E3691" w:rsidRDefault="00157E75" w:rsidP="00157E75">
      <w:pPr>
        <w:rPr>
          <w:rFonts w:ascii="Arial" w:hAnsi="Arial" w:cs="Arial"/>
          <w:sz w:val="24"/>
          <w:szCs w:val="24"/>
        </w:rPr>
      </w:pPr>
      <w:r>
        <w:rPr>
          <w:rFonts w:ascii="Arial" w:hAnsi="Arial" w:cs="Arial"/>
          <w:sz w:val="24"/>
          <w:szCs w:val="24"/>
        </w:rPr>
        <w:t xml:space="preserve">Ich erwarte den Zugang der Entgeltaufstellung bis zum </w:t>
      </w:r>
      <w:r>
        <w:rPr>
          <w:rFonts w:ascii="Arial" w:hAnsi="Arial" w:cs="Arial"/>
          <w:sz w:val="24"/>
          <w:szCs w:val="24"/>
        </w:rPr>
        <w:br/>
      </w:r>
    </w:p>
    <w:p w14:paraId="6C675A4E" w14:textId="40F25EE5" w:rsidR="00157E75" w:rsidRPr="000E3691" w:rsidRDefault="00157E75" w:rsidP="00157E75">
      <w:pPr>
        <w:jc w:val="center"/>
        <w:rPr>
          <w:rFonts w:ascii="Arial" w:hAnsi="Arial" w:cs="Arial"/>
          <w:sz w:val="24"/>
          <w:szCs w:val="24"/>
        </w:rPr>
      </w:pPr>
      <w:r w:rsidRPr="00157E75">
        <w:rPr>
          <w:rFonts w:ascii="Arial" w:hAnsi="Arial" w:cs="Arial"/>
          <w:sz w:val="24"/>
          <w:szCs w:val="24"/>
          <w:highlight w:val="yellow"/>
        </w:rPr>
        <w:t>(Datum + 2 Wochen eintragen)</w:t>
      </w:r>
      <w:r>
        <w:rPr>
          <w:rFonts w:ascii="Arial" w:hAnsi="Arial" w:cs="Arial"/>
          <w:sz w:val="24"/>
          <w:szCs w:val="24"/>
        </w:rPr>
        <w:t>.</w:t>
      </w:r>
    </w:p>
    <w:p w14:paraId="72BA025B" w14:textId="14E71FE9" w:rsidR="0088351A" w:rsidRDefault="0088351A">
      <w:pPr>
        <w:rPr>
          <w:rFonts w:ascii="Arial" w:hAnsi="Arial" w:cs="Arial"/>
          <w:sz w:val="24"/>
          <w:szCs w:val="24"/>
        </w:rPr>
      </w:pPr>
    </w:p>
    <w:p w14:paraId="01BFF847" w14:textId="6F30C4CE" w:rsidR="00157E75" w:rsidRDefault="00CD0520">
      <w:pPr>
        <w:rPr>
          <w:rFonts w:ascii="Arial" w:hAnsi="Arial" w:cs="Arial"/>
          <w:sz w:val="24"/>
          <w:szCs w:val="24"/>
        </w:rPr>
      </w:pPr>
      <w:r>
        <w:rPr>
          <w:rFonts w:ascii="Arial" w:hAnsi="Arial" w:cs="Arial"/>
          <w:sz w:val="24"/>
          <w:szCs w:val="24"/>
        </w:rPr>
        <w:t xml:space="preserve">Auch bitte ich um Beachtung, dass ab sofort nur wirksam vereinbarte </w:t>
      </w:r>
      <w:r>
        <w:rPr>
          <w:rFonts w:ascii="Arial" w:hAnsi="Arial" w:cs="Arial"/>
          <w:sz w:val="24"/>
          <w:szCs w:val="24"/>
        </w:rPr>
        <w:br/>
        <w:t>Gebühren/Entgelte erhoben werden. Sollte Ihr Haus mein Konto mit pflichtwidrig erhöhten Gebühren/Entgelten belasten, bitte ich ebenso um Erstattung und höflichst um Unterlassung.</w:t>
      </w:r>
    </w:p>
    <w:p w14:paraId="0ACF016F" w14:textId="3CFB075A" w:rsidR="00157E75" w:rsidRDefault="00157E75">
      <w:pPr>
        <w:rPr>
          <w:rFonts w:ascii="Arial" w:hAnsi="Arial" w:cs="Arial"/>
          <w:sz w:val="24"/>
          <w:szCs w:val="24"/>
        </w:rPr>
      </w:pPr>
    </w:p>
    <w:p w14:paraId="0555CC8F" w14:textId="105F1C97" w:rsidR="00CD0520" w:rsidRDefault="00CD0520">
      <w:pPr>
        <w:rPr>
          <w:rFonts w:ascii="Arial" w:hAnsi="Arial" w:cs="Arial"/>
          <w:sz w:val="24"/>
          <w:szCs w:val="24"/>
        </w:rPr>
      </w:pPr>
      <w:r>
        <w:rPr>
          <w:rFonts w:ascii="Arial" w:hAnsi="Arial" w:cs="Arial"/>
          <w:sz w:val="24"/>
          <w:szCs w:val="24"/>
        </w:rPr>
        <w:t xml:space="preserve">Ich gehe davon aus, dass die Entgeltaufstellung und die vorvertragliche Entgeltinformation in der benannten Frist bei mir eingehen. </w:t>
      </w:r>
      <w:r>
        <w:rPr>
          <w:rFonts w:ascii="Arial" w:hAnsi="Arial" w:cs="Arial"/>
          <w:sz w:val="24"/>
          <w:szCs w:val="24"/>
        </w:rPr>
        <w:br/>
      </w:r>
      <w:r>
        <w:rPr>
          <w:rFonts w:ascii="Arial" w:hAnsi="Arial" w:cs="Arial"/>
          <w:sz w:val="24"/>
          <w:szCs w:val="24"/>
        </w:rPr>
        <w:br/>
      </w:r>
      <w:r w:rsidR="0039256E">
        <w:rPr>
          <w:rFonts w:ascii="Arial" w:hAnsi="Arial" w:cs="Arial"/>
          <w:sz w:val="24"/>
          <w:szCs w:val="24"/>
        </w:rPr>
        <w:br/>
      </w:r>
      <w:r>
        <w:rPr>
          <w:rFonts w:ascii="Arial" w:hAnsi="Arial" w:cs="Arial"/>
          <w:sz w:val="24"/>
          <w:szCs w:val="24"/>
        </w:rPr>
        <w:t xml:space="preserve">Sollte die Frist fruchtlos verstreichen, müsste ich </w:t>
      </w:r>
      <w:r w:rsidR="0039256E">
        <w:rPr>
          <w:rFonts w:ascii="Arial" w:hAnsi="Arial" w:cs="Arial"/>
          <w:sz w:val="24"/>
          <w:szCs w:val="24"/>
        </w:rPr>
        <w:t>rechtliche Schritte einleiten, um mein Recht durchzusetzen. Ich hoffe, dass dies nicht notwendig wird.</w:t>
      </w:r>
    </w:p>
    <w:p w14:paraId="6084FF52" w14:textId="6943E13A" w:rsidR="00157E75" w:rsidRDefault="00157E75">
      <w:pPr>
        <w:rPr>
          <w:rFonts w:ascii="Arial" w:hAnsi="Arial" w:cs="Arial"/>
          <w:sz w:val="24"/>
          <w:szCs w:val="24"/>
        </w:rPr>
      </w:pPr>
    </w:p>
    <w:p w14:paraId="6C24523F" w14:textId="2935D926" w:rsidR="00157E75" w:rsidRPr="000E3691" w:rsidRDefault="0039256E">
      <w:pPr>
        <w:rPr>
          <w:rFonts w:ascii="Arial" w:hAnsi="Arial" w:cs="Arial"/>
          <w:sz w:val="24"/>
          <w:szCs w:val="24"/>
        </w:rPr>
      </w:pPr>
      <w:r>
        <w:rPr>
          <w:rFonts w:ascii="Arial" w:hAnsi="Arial" w:cs="Arial"/>
          <w:sz w:val="24"/>
          <w:szCs w:val="24"/>
        </w:rPr>
        <w:t xml:space="preserve">Mit freundlichen Grüßen </w:t>
      </w:r>
      <w:r>
        <w:rPr>
          <w:rFonts w:ascii="Arial" w:hAnsi="Arial" w:cs="Arial"/>
          <w:sz w:val="24"/>
          <w:szCs w:val="24"/>
        </w:rPr>
        <w:br/>
      </w:r>
      <w:r>
        <w:rPr>
          <w:rFonts w:ascii="Arial" w:hAnsi="Arial" w:cs="Arial"/>
          <w:sz w:val="24"/>
          <w:szCs w:val="24"/>
        </w:rPr>
        <w:br/>
      </w:r>
      <w:r>
        <w:rPr>
          <w:rFonts w:ascii="Arial" w:hAnsi="Arial" w:cs="Arial"/>
          <w:sz w:val="24"/>
          <w:szCs w:val="24"/>
        </w:rPr>
        <w:br/>
        <w:t xml:space="preserve">Vorname Name </w:t>
      </w:r>
    </w:p>
    <w:sectPr w:rsidR="00157E75" w:rsidRPr="000E36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1A"/>
    <w:rsid w:val="000E3691"/>
    <w:rsid w:val="00157E75"/>
    <w:rsid w:val="0039256E"/>
    <w:rsid w:val="005778A7"/>
    <w:rsid w:val="0088351A"/>
    <w:rsid w:val="00CD05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D26C"/>
  <w15:chartTrackingRefBased/>
  <w15:docId w15:val="{177099EB-4A0D-495F-9199-AC92044C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 Korumtas</dc:creator>
  <cp:keywords/>
  <dc:description/>
  <cp:lastModifiedBy>Oguz Korumtas</cp:lastModifiedBy>
  <cp:revision>1</cp:revision>
  <dcterms:created xsi:type="dcterms:W3CDTF">2021-05-17T17:43:00Z</dcterms:created>
  <dcterms:modified xsi:type="dcterms:W3CDTF">2021-05-17T18:38:00Z</dcterms:modified>
</cp:coreProperties>
</file>